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Orsa kommunfullmäktige</w:t>
      </w:r>
    </w:p>
    <w:p>
      <w:pPr>
        <w:pStyle w:val="Heading1"/>
      </w:pPr>
      <w:r>
        <w:t xml:space="preserve">Stöd till turisminnovation och startups i Grönklitt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Orsa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Turismen behöver utvecklas för att möta framtida krav på hållbarhet och digitalisering (Visit Dalarna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Orsa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Orsa kommunfullmäktige beslutar att inrätta ett innovationsstöd för turismföretag med 500 000 kr årligen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Orsa kommunfullmäktige beslutar att skapa ett co-working-utrymme i Grönklitt för startups.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Orsa kommunfullmäktige beslutar att marknadsföra Orsa som testbädd för hållbar turism.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Orsa kommunfullmäktige beslutar att samverka med Högskolan Dalarna för studentprojekt inom turism.</w:t>
      </w:r>
    </w:p>
    <w:p>
      <w:pPr>
        <w:spacing w:before="360"/>
      </w:pPr>
    </w:p>
    <w:p>
      <w:r>
        <w:t xml:space="preserve">Orsa,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Orsa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2026-07-14T04:48:57.744Z</dcterms:created>
  <dcterms:modified xsi:type="dcterms:W3CDTF">2026-07-14T04:48:57.744Z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